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D83D1" w14:textId="77777777" w:rsidR="00A51BDB" w:rsidRPr="00A51BDB" w:rsidRDefault="00A51BDB" w:rsidP="00A51BDB">
      <w:pPr>
        <w:spacing w:after="0" w:line="240" w:lineRule="auto"/>
        <w:jc w:val="both"/>
        <w:rPr>
          <w:rFonts w:ascii="Times New Roman" w:eastAsia="Times New Roman" w:hAnsi="Times New Roman" w:cs="Times New Roman"/>
          <w:sz w:val="24"/>
          <w:szCs w:val="24"/>
        </w:rPr>
      </w:pPr>
    </w:p>
    <w:p w14:paraId="4916B1E8" w14:textId="77777777" w:rsidR="00A51BDB" w:rsidRPr="00A51BDB" w:rsidRDefault="00A51BDB" w:rsidP="00F9792A">
      <w:pPr>
        <w:spacing w:after="0" w:line="240" w:lineRule="auto"/>
        <w:jc w:val="center"/>
        <w:rPr>
          <w:rFonts w:ascii="Times New Roman" w:eastAsia="Times New Roman" w:hAnsi="Times New Roman" w:cs="Times New Roman"/>
          <w:b/>
          <w:bCs/>
          <w:sz w:val="24"/>
          <w:szCs w:val="24"/>
        </w:rPr>
      </w:pPr>
      <w:r w:rsidRPr="00A51BDB">
        <w:rPr>
          <w:rFonts w:ascii="Times New Roman" w:eastAsia="Times New Roman" w:hAnsi="Times New Roman" w:cs="Times New Roman"/>
          <w:b/>
          <w:bCs/>
          <w:sz w:val="24"/>
          <w:szCs w:val="24"/>
        </w:rPr>
        <w:t>KALVARIJOS SAVIVALDYBĖS ADMINISTRACIJOS</w:t>
      </w:r>
    </w:p>
    <w:p w14:paraId="06B3E7FA" w14:textId="77777777" w:rsidR="00A51BDB" w:rsidRPr="00A51BDB" w:rsidRDefault="00BE20B2" w:rsidP="00F9792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ARCHITEKTŪROS, APLINKOSAUGOS IR TERITORIJŲ PLANAVIMO</w:t>
      </w:r>
      <w:r w:rsidR="00A51BDB" w:rsidRPr="00A51BDB">
        <w:rPr>
          <w:rFonts w:ascii="Times New Roman" w:eastAsia="Times New Roman" w:hAnsi="Times New Roman" w:cs="Times New Roman"/>
          <w:b/>
          <w:bCs/>
          <w:sz w:val="24"/>
          <w:szCs w:val="24"/>
        </w:rPr>
        <w:t xml:space="preserve"> SKYRIUS</w:t>
      </w:r>
    </w:p>
    <w:p w14:paraId="3ED71B5E" w14:textId="77777777" w:rsidR="00A51BDB" w:rsidRPr="00A51BDB" w:rsidRDefault="00A51BDB" w:rsidP="00F9792A">
      <w:pPr>
        <w:spacing w:after="0" w:line="240" w:lineRule="auto"/>
        <w:jc w:val="both"/>
        <w:rPr>
          <w:rFonts w:ascii="Times New Roman" w:eastAsia="Times New Roman" w:hAnsi="Times New Roman" w:cs="Times New Roman"/>
          <w:sz w:val="24"/>
          <w:szCs w:val="24"/>
        </w:rPr>
      </w:pPr>
    </w:p>
    <w:p w14:paraId="5D41ABCE" w14:textId="77777777" w:rsidR="00A51BDB" w:rsidRPr="00A51BDB" w:rsidRDefault="00A51BDB" w:rsidP="00F9792A">
      <w:pPr>
        <w:spacing w:after="0" w:line="240" w:lineRule="auto"/>
        <w:jc w:val="both"/>
        <w:rPr>
          <w:rFonts w:ascii="Times New Roman" w:eastAsia="Times New Roman" w:hAnsi="Times New Roman" w:cs="Times New Roman"/>
          <w:sz w:val="24"/>
          <w:szCs w:val="24"/>
        </w:rPr>
      </w:pPr>
    </w:p>
    <w:p w14:paraId="3B68E2B1" w14:textId="77777777" w:rsidR="00A51BDB" w:rsidRPr="00A51BDB" w:rsidRDefault="00A51BDB" w:rsidP="00F9792A">
      <w:pPr>
        <w:spacing w:after="0" w:line="240" w:lineRule="auto"/>
        <w:jc w:val="center"/>
        <w:rPr>
          <w:rFonts w:ascii="Times New Roman" w:eastAsia="Times New Roman" w:hAnsi="Times New Roman" w:cs="Times New Roman"/>
          <w:b/>
          <w:bCs/>
          <w:sz w:val="24"/>
          <w:szCs w:val="24"/>
        </w:rPr>
      </w:pPr>
      <w:r w:rsidRPr="00A51BDB">
        <w:rPr>
          <w:rFonts w:ascii="Times New Roman" w:eastAsia="Times New Roman" w:hAnsi="Times New Roman" w:cs="Times New Roman"/>
          <w:b/>
          <w:bCs/>
          <w:sz w:val="24"/>
          <w:szCs w:val="24"/>
        </w:rPr>
        <w:t>AIŠKINAMASIS RAŠTAS</w:t>
      </w:r>
    </w:p>
    <w:p w14:paraId="41CD6682" w14:textId="77777777" w:rsidR="00A51BDB" w:rsidRPr="00A51BDB" w:rsidRDefault="005F0501" w:rsidP="00F9792A">
      <w:pPr>
        <w:spacing w:after="0" w:line="240" w:lineRule="auto"/>
        <w:jc w:val="center"/>
        <w:rPr>
          <w:rFonts w:ascii="Times New Roman" w:eastAsia="Times New Roman" w:hAnsi="Times New Roman" w:cs="Times New Roman"/>
          <w:sz w:val="24"/>
          <w:szCs w:val="24"/>
        </w:rPr>
      </w:pPr>
      <w:r w:rsidRPr="005F0501">
        <w:rPr>
          <w:rFonts w:ascii="Times New Roman" w:eastAsia="Times New Roman" w:hAnsi="Times New Roman" w:cs="Times New Roman"/>
          <w:b/>
          <w:sz w:val="24"/>
          <w:szCs w:val="24"/>
          <w:lang w:eastAsia="lt-LT"/>
        </w:rPr>
        <w:t>DĖL SKUNDŲ IR GINČŲ DĖL ĮMOKOS UŽ ATLIEKŲ TVARKYMĄ IR JOS LENGVATŲ, TEIKIAMOS KOMUNALINIŲ ATLIEKŲ TVARKYMO PASLAUGOS KOKYBĖS IR KOMUNALINIŲ ATLIEKŲ TVARKYMO PASLAUGŲ TEIKIMO ORGANIZAVIMO KALVARIJOS SAVIVALDYBĖJE NAGRINĖJIMO TAISYKLIŲ PATVIRTINIMO</w:t>
      </w:r>
    </w:p>
    <w:p w14:paraId="7FE26AA1" w14:textId="77777777" w:rsidR="00A51BDB" w:rsidRPr="00A51BDB" w:rsidRDefault="00A51BDB" w:rsidP="00A30909">
      <w:pPr>
        <w:spacing w:after="0" w:line="360" w:lineRule="auto"/>
        <w:jc w:val="both"/>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A51BDB" w:rsidRPr="00A51BDB" w14:paraId="2C5E68BD" w14:textId="77777777" w:rsidTr="005753D6">
        <w:tc>
          <w:tcPr>
            <w:tcW w:w="4814" w:type="dxa"/>
          </w:tcPr>
          <w:p w14:paraId="2C21A7CA" w14:textId="77777777" w:rsidR="00A51BDB" w:rsidRPr="00A51BDB" w:rsidRDefault="00A51BDB" w:rsidP="00F9792A">
            <w:pPr>
              <w:jc w:val="both"/>
              <w:rPr>
                <w:sz w:val="24"/>
                <w:szCs w:val="24"/>
              </w:rPr>
            </w:pPr>
            <w:r w:rsidRPr="00A51BDB">
              <w:rPr>
                <w:sz w:val="24"/>
                <w:szCs w:val="24"/>
              </w:rPr>
              <w:t>Sprendimo projekto pavadinimas</w:t>
            </w:r>
          </w:p>
          <w:p w14:paraId="222EA941" w14:textId="77777777" w:rsidR="00A51BDB" w:rsidRPr="00A51BDB" w:rsidRDefault="00A51BDB" w:rsidP="00F9792A">
            <w:pPr>
              <w:jc w:val="both"/>
              <w:rPr>
                <w:sz w:val="24"/>
                <w:szCs w:val="24"/>
              </w:rPr>
            </w:pPr>
          </w:p>
        </w:tc>
        <w:tc>
          <w:tcPr>
            <w:tcW w:w="4814" w:type="dxa"/>
          </w:tcPr>
          <w:p w14:paraId="731FF748" w14:textId="77777777" w:rsidR="00A51BDB" w:rsidRPr="00A51BDB" w:rsidRDefault="005F0501" w:rsidP="00F9792A">
            <w:pPr>
              <w:jc w:val="both"/>
              <w:rPr>
                <w:sz w:val="24"/>
                <w:szCs w:val="24"/>
              </w:rPr>
            </w:pPr>
            <w:r>
              <w:rPr>
                <w:sz w:val="24"/>
                <w:szCs w:val="24"/>
              </w:rPr>
              <w:t>D</w:t>
            </w:r>
            <w:r w:rsidRPr="005F0501">
              <w:rPr>
                <w:sz w:val="24"/>
                <w:szCs w:val="24"/>
              </w:rPr>
              <w:t>ėl skundų ir ginčų dėl įmokos už atliekų tvarkymą ir jos lengvatų, teikiamos komunalinių atliekų tvarkymo paslaugos kokybės ir komunalinių atliekų tvarkymo</w:t>
            </w:r>
            <w:r>
              <w:rPr>
                <w:sz w:val="24"/>
                <w:szCs w:val="24"/>
              </w:rPr>
              <w:t xml:space="preserve"> paslaugų teikimo organizavimo K</w:t>
            </w:r>
            <w:r w:rsidRPr="005F0501">
              <w:rPr>
                <w:sz w:val="24"/>
                <w:szCs w:val="24"/>
              </w:rPr>
              <w:t>alvarijos savivaldybėje nagrinėjimo taisyklių patvirtinimo</w:t>
            </w:r>
            <w:r>
              <w:rPr>
                <w:sz w:val="24"/>
                <w:szCs w:val="24"/>
              </w:rPr>
              <w:t>.</w:t>
            </w:r>
          </w:p>
        </w:tc>
      </w:tr>
      <w:tr w:rsidR="00A51BDB" w:rsidRPr="00A51BDB" w14:paraId="79F2240D" w14:textId="77777777" w:rsidTr="005753D6">
        <w:tc>
          <w:tcPr>
            <w:tcW w:w="4814" w:type="dxa"/>
          </w:tcPr>
          <w:p w14:paraId="3CE4DD92" w14:textId="77777777" w:rsidR="00A51BDB" w:rsidRPr="00A51BDB" w:rsidRDefault="00A51BDB" w:rsidP="00F9792A">
            <w:pPr>
              <w:jc w:val="both"/>
              <w:rPr>
                <w:sz w:val="24"/>
                <w:szCs w:val="24"/>
              </w:rPr>
            </w:pPr>
            <w:r w:rsidRPr="00A51BDB">
              <w:rPr>
                <w:sz w:val="24"/>
                <w:szCs w:val="24"/>
              </w:rPr>
              <w:t>Sprendimo projekto tikslas (-ai)</w:t>
            </w:r>
          </w:p>
          <w:p w14:paraId="33150BBF" w14:textId="77777777" w:rsidR="00A51BDB" w:rsidRPr="00A51BDB" w:rsidRDefault="00A51BDB" w:rsidP="00F9792A">
            <w:pPr>
              <w:jc w:val="both"/>
              <w:rPr>
                <w:sz w:val="24"/>
                <w:szCs w:val="24"/>
              </w:rPr>
            </w:pPr>
          </w:p>
        </w:tc>
        <w:tc>
          <w:tcPr>
            <w:tcW w:w="4814" w:type="dxa"/>
          </w:tcPr>
          <w:p w14:paraId="497072D5" w14:textId="77777777" w:rsidR="00A51BDB" w:rsidRPr="00A51BDB" w:rsidRDefault="005F0501" w:rsidP="00F9792A">
            <w:pPr>
              <w:jc w:val="both"/>
              <w:rPr>
                <w:sz w:val="24"/>
                <w:szCs w:val="24"/>
              </w:rPr>
            </w:pPr>
            <w:r w:rsidRPr="005F0501">
              <w:rPr>
                <w:sz w:val="24"/>
                <w:szCs w:val="24"/>
              </w:rPr>
              <w:t>Skundų ir ginčų dėl įmokos už atliekų tvarkymą ir jos lengvatų, teikiamos komunalinių atliekų tvarkymo paslaugos kokybės ir komunalinių atliekų tvarkymo paslaugų teikimo organizavimo Kalvarijos savivaldybėje nagrinėjim</w:t>
            </w:r>
            <w:r>
              <w:rPr>
                <w:sz w:val="24"/>
                <w:szCs w:val="24"/>
              </w:rPr>
              <w:t>o taisyklės</w:t>
            </w:r>
            <w:r w:rsidRPr="005F0501">
              <w:rPr>
                <w:sz w:val="24"/>
                <w:szCs w:val="24"/>
              </w:rPr>
              <w:t xml:space="preserve"> pa</w:t>
            </w:r>
            <w:r>
              <w:rPr>
                <w:sz w:val="24"/>
                <w:szCs w:val="24"/>
              </w:rPr>
              <w:t>rengtos siekiant</w:t>
            </w:r>
            <w:r w:rsidR="00851116">
              <w:rPr>
                <w:sz w:val="24"/>
                <w:szCs w:val="24"/>
              </w:rPr>
              <w:t xml:space="preserve"> jas suderinti </w:t>
            </w:r>
            <w:r w:rsidR="00DF7F1E">
              <w:rPr>
                <w:sz w:val="24"/>
                <w:szCs w:val="24"/>
              </w:rPr>
              <w:t xml:space="preserve">jas </w:t>
            </w:r>
            <w:r w:rsidR="00851116">
              <w:rPr>
                <w:sz w:val="24"/>
                <w:szCs w:val="24"/>
              </w:rPr>
              <w:t>su galiojančiais šios srities teisės aktais.</w:t>
            </w:r>
            <w:r>
              <w:rPr>
                <w:sz w:val="24"/>
                <w:szCs w:val="24"/>
              </w:rPr>
              <w:t xml:space="preserve"> </w:t>
            </w:r>
          </w:p>
        </w:tc>
      </w:tr>
      <w:tr w:rsidR="00A51BDB" w:rsidRPr="00A51BDB" w14:paraId="75B57353" w14:textId="77777777" w:rsidTr="005753D6">
        <w:tc>
          <w:tcPr>
            <w:tcW w:w="4814" w:type="dxa"/>
          </w:tcPr>
          <w:p w14:paraId="595DFC49" w14:textId="77777777" w:rsidR="00A51BDB" w:rsidRPr="00A51BDB" w:rsidRDefault="00A51BDB" w:rsidP="00F9792A">
            <w:pPr>
              <w:jc w:val="both"/>
              <w:rPr>
                <w:sz w:val="24"/>
                <w:szCs w:val="24"/>
              </w:rPr>
            </w:pPr>
            <w:r w:rsidRPr="00A51BDB">
              <w:rPr>
                <w:sz w:val="24"/>
                <w:szCs w:val="24"/>
              </w:rPr>
              <w:t>Sprendimo projekto uždavinys (-</w:t>
            </w:r>
            <w:proofErr w:type="spellStart"/>
            <w:r w:rsidRPr="00A51BDB">
              <w:rPr>
                <w:sz w:val="24"/>
                <w:szCs w:val="24"/>
              </w:rPr>
              <w:t>iai</w:t>
            </w:r>
            <w:proofErr w:type="spellEnd"/>
            <w:r w:rsidRPr="00A51BDB">
              <w:rPr>
                <w:sz w:val="24"/>
                <w:szCs w:val="24"/>
              </w:rPr>
              <w:t>)</w:t>
            </w:r>
          </w:p>
          <w:p w14:paraId="05A45636" w14:textId="77777777" w:rsidR="00A51BDB" w:rsidRPr="00A51BDB" w:rsidRDefault="00A51BDB" w:rsidP="00F9792A">
            <w:pPr>
              <w:jc w:val="both"/>
              <w:rPr>
                <w:sz w:val="24"/>
                <w:szCs w:val="24"/>
              </w:rPr>
            </w:pPr>
          </w:p>
        </w:tc>
        <w:tc>
          <w:tcPr>
            <w:tcW w:w="4814" w:type="dxa"/>
          </w:tcPr>
          <w:p w14:paraId="0C8C195B" w14:textId="77777777" w:rsidR="00A51BDB" w:rsidRPr="00A51BDB" w:rsidRDefault="00851116" w:rsidP="00F9792A">
            <w:pPr>
              <w:jc w:val="both"/>
              <w:rPr>
                <w:sz w:val="24"/>
                <w:szCs w:val="24"/>
              </w:rPr>
            </w:pPr>
            <w:r w:rsidRPr="00851116">
              <w:rPr>
                <w:sz w:val="24"/>
                <w:szCs w:val="24"/>
              </w:rPr>
              <w:t>Skundų ir ginčų dėl įmokos už atliekų tvarkymą ir jos lengvatų, teikiamos komunalinių atliekų tvarkymo paslaugos kokybės ir komunalinių atliekų tvarkymo paslaugų teikimo organizavimo Kalvarijos savivaldybėje nagrinėjimo taisyklės parengtos siekiant įgyvendinti Lietuvos Respublikos atliekų tvarkymo įstatymo ir Lietuvos Respublikos Vyriausybės 2007 m. rugpjūčio 22 d. nutarimu Nr. 875 patvirtintų Asmenų prašymų ir skundų nagrinėjimo viešojo administravimo subjektuose taisyklių nuostatas.</w:t>
            </w:r>
          </w:p>
        </w:tc>
      </w:tr>
      <w:tr w:rsidR="00A51BDB" w:rsidRPr="00A51BDB" w14:paraId="53398AB4" w14:textId="77777777" w:rsidTr="005753D6">
        <w:tc>
          <w:tcPr>
            <w:tcW w:w="4814" w:type="dxa"/>
          </w:tcPr>
          <w:p w14:paraId="4D162AFE" w14:textId="77777777" w:rsidR="00A51BDB" w:rsidRPr="00A51BDB" w:rsidRDefault="00A51BDB" w:rsidP="00F9792A">
            <w:pPr>
              <w:jc w:val="both"/>
              <w:rPr>
                <w:sz w:val="24"/>
                <w:szCs w:val="24"/>
              </w:rPr>
            </w:pPr>
            <w:r w:rsidRPr="00A51BDB">
              <w:rPr>
                <w:sz w:val="24"/>
                <w:szCs w:val="24"/>
              </w:rPr>
              <w:t>Siūlomos teisinio reguliavimo nuostatos, šiuo metu esantis teisinis reglamentavimas, kokie šios srities aktai tebegalioja ir kokius teisės aktus būtina pakeisti ar panaikinti, priėmus teikiamą Tarybos sprendimo projektą</w:t>
            </w:r>
          </w:p>
          <w:p w14:paraId="667C2538" w14:textId="77777777" w:rsidR="00A51BDB" w:rsidRPr="00A51BDB" w:rsidRDefault="00A51BDB" w:rsidP="00F9792A">
            <w:pPr>
              <w:jc w:val="both"/>
              <w:rPr>
                <w:sz w:val="24"/>
                <w:szCs w:val="24"/>
              </w:rPr>
            </w:pPr>
          </w:p>
        </w:tc>
        <w:tc>
          <w:tcPr>
            <w:tcW w:w="4814" w:type="dxa"/>
          </w:tcPr>
          <w:p w14:paraId="43ACB21B" w14:textId="4141F89E" w:rsidR="00A51BDB" w:rsidRPr="00A51BDB" w:rsidRDefault="005F0501" w:rsidP="00F9792A">
            <w:pPr>
              <w:jc w:val="both"/>
              <w:rPr>
                <w:sz w:val="24"/>
                <w:szCs w:val="24"/>
              </w:rPr>
            </w:pPr>
            <w:r w:rsidRPr="005F0501">
              <w:rPr>
                <w:sz w:val="24"/>
                <w:szCs w:val="24"/>
              </w:rPr>
              <w:t>Skundų ir ginčų dėl įmokos už atliekų tvarkymą ir jos lengvatų, teikiamos komunalinių atliekų tvarkymo paslaugos kokybės ir komunalinių atliekų tvarkymo paslaugų teikimo organizavimo Kalvarijos savivaldybėje nagrinėjim</w:t>
            </w:r>
            <w:r w:rsidR="00851116">
              <w:rPr>
                <w:sz w:val="24"/>
                <w:szCs w:val="24"/>
              </w:rPr>
              <w:t>o taisyklės</w:t>
            </w:r>
            <w:r w:rsidRPr="005F0501">
              <w:rPr>
                <w:sz w:val="24"/>
                <w:szCs w:val="24"/>
              </w:rPr>
              <w:t xml:space="preserve"> parengtos vadovaujantis Lietuvos Respublik</w:t>
            </w:r>
            <w:r w:rsidR="00B33B37">
              <w:rPr>
                <w:sz w:val="24"/>
                <w:szCs w:val="24"/>
              </w:rPr>
              <w:t>os atliekų tvarkymo įstatymo 31²</w:t>
            </w:r>
            <w:r w:rsidRPr="005F0501">
              <w:rPr>
                <w:sz w:val="24"/>
                <w:szCs w:val="24"/>
              </w:rPr>
              <w:t xml:space="preserve"> straipsnio 1 ir 4 dalimis, Lietuvos Respublikos viešojo administravimo įstatymu, Asmenų prašymų ir skundų nagrinėjimo viešojo administravimo subjektuose taisyklėmis, patvirtintomis Lietuvos Respublikos Vyriausybės 2007 m. </w:t>
            </w:r>
            <w:r w:rsidRPr="005F0501">
              <w:rPr>
                <w:sz w:val="24"/>
                <w:szCs w:val="24"/>
              </w:rPr>
              <w:lastRenderedPageBreak/>
              <w:t>rugpjūčio 22 d. nutarimu Nr. 875.</w:t>
            </w:r>
          </w:p>
        </w:tc>
      </w:tr>
      <w:tr w:rsidR="00A51BDB" w:rsidRPr="00A51BDB" w14:paraId="5D66D8DE" w14:textId="77777777" w:rsidTr="005753D6">
        <w:tc>
          <w:tcPr>
            <w:tcW w:w="4814" w:type="dxa"/>
          </w:tcPr>
          <w:p w14:paraId="618AED83" w14:textId="77777777" w:rsidR="00A51BDB" w:rsidRPr="00A51BDB" w:rsidRDefault="00A51BDB" w:rsidP="00F9792A">
            <w:pPr>
              <w:jc w:val="both"/>
              <w:rPr>
                <w:sz w:val="24"/>
                <w:szCs w:val="24"/>
              </w:rPr>
            </w:pPr>
            <w:r w:rsidRPr="00A51BDB">
              <w:rPr>
                <w:sz w:val="24"/>
                <w:szCs w:val="24"/>
              </w:rPr>
              <w:lastRenderedPageBreak/>
              <w:t>Laukiami rezultatai ir galimos pasekmės (tiek teigiamos, tiek neigiamos)</w:t>
            </w:r>
          </w:p>
          <w:p w14:paraId="29C6976D" w14:textId="77777777" w:rsidR="00A51BDB" w:rsidRPr="00A51BDB" w:rsidRDefault="00A51BDB" w:rsidP="00F9792A">
            <w:pPr>
              <w:jc w:val="both"/>
              <w:rPr>
                <w:sz w:val="24"/>
                <w:szCs w:val="24"/>
              </w:rPr>
            </w:pPr>
          </w:p>
        </w:tc>
        <w:tc>
          <w:tcPr>
            <w:tcW w:w="4814" w:type="dxa"/>
          </w:tcPr>
          <w:p w14:paraId="42AC0C76" w14:textId="0E8EC455" w:rsidR="00A51BDB" w:rsidRPr="00A51BDB" w:rsidRDefault="00475406" w:rsidP="00F9792A">
            <w:pPr>
              <w:jc w:val="both"/>
              <w:rPr>
                <w:sz w:val="24"/>
                <w:szCs w:val="24"/>
              </w:rPr>
            </w:pPr>
            <w:r>
              <w:rPr>
                <w:sz w:val="24"/>
                <w:szCs w:val="24"/>
              </w:rPr>
              <w:t>Priėmus sprendimą</w:t>
            </w:r>
            <w:r w:rsidR="00F9792A">
              <w:rPr>
                <w:sz w:val="24"/>
                <w:szCs w:val="24"/>
              </w:rPr>
              <w:t>,</w:t>
            </w:r>
            <w:r>
              <w:rPr>
                <w:sz w:val="24"/>
                <w:szCs w:val="24"/>
              </w:rPr>
              <w:t xml:space="preserve"> </w:t>
            </w:r>
            <w:r w:rsidR="00851116" w:rsidRPr="00851116">
              <w:rPr>
                <w:sz w:val="24"/>
                <w:szCs w:val="24"/>
              </w:rPr>
              <w:t>Skundų ir ginčų dėl įmokos už atliekų tvarkymą ir jos lengvatų, teikiamos komunalinių atliekų tvarkymo paslaugos kokybės ir komunalinių atliekų tvarkymo paslaugų teikimo organizavimo Kalvarijos savivaldybėje nagrinėjimo taisyklės</w:t>
            </w:r>
            <w:r w:rsidR="00851116">
              <w:rPr>
                <w:sz w:val="24"/>
                <w:szCs w:val="24"/>
              </w:rPr>
              <w:t xml:space="preserve"> atitiks galiojančių teisės aktų reikalavimus. </w:t>
            </w:r>
            <w:r w:rsidR="003244CD" w:rsidRPr="003244CD">
              <w:rPr>
                <w:sz w:val="24"/>
                <w:szCs w:val="24"/>
              </w:rPr>
              <w:t>Neigiamų pasekmių nenumatoma.</w:t>
            </w:r>
          </w:p>
        </w:tc>
      </w:tr>
      <w:tr w:rsidR="00A51BDB" w:rsidRPr="00A51BDB" w14:paraId="1934ED2B" w14:textId="77777777" w:rsidTr="005753D6">
        <w:tc>
          <w:tcPr>
            <w:tcW w:w="4814" w:type="dxa"/>
          </w:tcPr>
          <w:p w14:paraId="4D9A99DC" w14:textId="77777777" w:rsidR="00A51BDB" w:rsidRPr="00A51BDB" w:rsidRDefault="00A51BDB" w:rsidP="00F9792A">
            <w:pPr>
              <w:jc w:val="both"/>
              <w:rPr>
                <w:sz w:val="24"/>
                <w:szCs w:val="24"/>
              </w:rPr>
            </w:pPr>
            <w:r w:rsidRPr="00A51BDB">
              <w:rPr>
                <w:sz w:val="24"/>
                <w:szCs w:val="24"/>
              </w:rPr>
              <w:t>Lėšų poreikis ir šaltiniai</w:t>
            </w:r>
          </w:p>
          <w:p w14:paraId="3F0D6543" w14:textId="77777777" w:rsidR="00A51BDB" w:rsidRPr="00A51BDB" w:rsidRDefault="00A51BDB" w:rsidP="00F9792A">
            <w:pPr>
              <w:jc w:val="both"/>
              <w:rPr>
                <w:sz w:val="24"/>
                <w:szCs w:val="24"/>
              </w:rPr>
            </w:pPr>
          </w:p>
        </w:tc>
        <w:tc>
          <w:tcPr>
            <w:tcW w:w="4814" w:type="dxa"/>
          </w:tcPr>
          <w:p w14:paraId="7FF29B18" w14:textId="77777777" w:rsidR="00A51BDB" w:rsidRPr="00A51BDB" w:rsidRDefault="003244CD" w:rsidP="00F9792A">
            <w:pPr>
              <w:jc w:val="both"/>
              <w:rPr>
                <w:sz w:val="24"/>
                <w:szCs w:val="24"/>
              </w:rPr>
            </w:pPr>
            <w:r w:rsidRPr="003244CD">
              <w:rPr>
                <w:sz w:val="24"/>
                <w:szCs w:val="24"/>
              </w:rPr>
              <w:t>Nenumatoma.</w:t>
            </w:r>
          </w:p>
        </w:tc>
      </w:tr>
      <w:tr w:rsidR="00A51BDB" w:rsidRPr="00A51BDB" w14:paraId="649CCE7A" w14:textId="77777777" w:rsidTr="005753D6">
        <w:tc>
          <w:tcPr>
            <w:tcW w:w="4814" w:type="dxa"/>
          </w:tcPr>
          <w:p w14:paraId="1E7B516E" w14:textId="77777777" w:rsidR="00A51BDB" w:rsidRPr="00A51BDB" w:rsidRDefault="00A51BDB" w:rsidP="00F9792A">
            <w:pPr>
              <w:jc w:val="both"/>
              <w:rPr>
                <w:sz w:val="24"/>
                <w:szCs w:val="24"/>
              </w:rPr>
            </w:pPr>
            <w:r w:rsidRPr="00A51BDB">
              <w:rPr>
                <w:sz w:val="24"/>
                <w:szCs w:val="24"/>
              </w:rPr>
              <w:t>Kiti sprendimui priimti reikalingi pagrindimai, skaičiavimai ir paaiškinimai</w:t>
            </w:r>
          </w:p>
          <w:p w14:paraId="7BEFB562" w14:textId="77777777" w:rsidR="00A51BDB" w:rsidRPr="00A51BDB" w:rsidRDefault="00A51BDB" w:rsidP="00F9792A">
            <w:pPr>
              <w:jc w:val="both"/>
              <w:rPr>
                <w:sz w:val="24"/>
                <w:szCs w:val="24"/>
              </w:rPr>
            </w:pPr>
          </w:p>
        </w:tc>
        <w:tc>
          <w:tcPr>
            <w:tcW w:w="4814" w:type="dxa"/>
          </w:tcPr>
          <w:p w14:paraId="360E7B4B" w14:textId="77777777" w:rsidR="00A51BDB" w:rsidRPr="00A51BDB" w:rsidRDefault="003244CD" w:rsidP="00F9792A">
            <w:pPr>
              <w:jc w:val="both"/>
              <w:rPr>
                <w:sz w:val="24"/>
                <w:szCs w:val="24"/>
              </w:rPr>
            </w:pPr>
            <w:r>
              <w:rPr>
                <w:sz w:val="24"/>
                <w:szCs w:val="24"/>
              </w:rPr>
              <w:t>Nėra</w:t>
            </w:r>
            <w:r w:rsidR="00475406">
              <w:rPr>
                <w:sz w:val="24"/>
                <w:szCs w:val="24"/>
              </w:rPr>
              <w:t>.</w:t>
            </w:r>
          </w:p>
        </w:tc>
      </w:tr>
      <w:tr w:rsidR="00A51BDB" w:rsidRPr="00A51BDB" w14:paraId="1C25F9DC" w14:textId="77777777" w:rsidTr="005753D6">
        <w:tc>
          <w:tcPr>
            <w:tcW w:w="4814" w:type="dxa"/>
          </w:tcPr>
          <w:p w14:paraId="6EA9FD2D" w14:textId="77777777" w:rsidR="00A51BDB" w:rsidRPr="00A51BDB" w:rsidRDefault="00A51BDB" w:rsidP="00F9792A">
            <w:pPr>
              <w:jc w:val="both"/>
              <w:rPr>
                <w:sz w:val="24"/>
                <w:szCs w:val="24"/>
              </w:rPr>
            </w:pPr>
            <w:r w:rsidRPr="00A51BDB">
              <w:rPr>
                <w:sz w:val="24"/>
                <w:szCs w:val="24"/>
              </w:rPr>
              <w:t>Poreikis sprendimo projektą įvertinti antikorupciniu požiūriu ir pagrindimas</w:t>
            </w:r>
          </w:p>
          <w:p w14:paraId="0A62A5E8" w14:textId="77777777" w:rsidR="00A51BDB" w:rsidRPr="00A51BDB" w:rsidRDefault="00A51BDB" w:rsidP="00F9792A">
            <w:pPr>
              <w:jc w:val="both"/>
              <w:rPr>
                <w:sz w:val="24"/>
                <w:szCs w:val="24"/>
              </w:rPr>
            </w:pPr>
          </w:p>
        </w:tc>
        <w:tc>
          <w:tcPr>
            <w:tcW w:w="4814" w:type="dxa"/>
          </w:tcPr>
          <w:p w14:paraId="058360D2" w14:textId="0D82EC14" w:rsidR="00A51BDB" w:rsidRPr="00A51BDB" w:rsidRDefault="00CA6581" w:rsidP="00F9792A">
            <w:pPr>
              <w:jc w:val="both"/>
              <w:rPr>
                <w:sz w:val="24"/>
                <w:szCs w:val="24"/>
              </w:rPr>
            </w:pPr>
            <w:r w:rsidRPr="00CA6581">
              <w:rPr>
                <w:sz w:val="24"/>
                <w:szCs w:val="24"/>
              </w:rPr>
              <w:t>Lietuvos Respublikos korupcijos prevencijos įstatymo 8 straipsnio 1 dalis nurodo, kad viešojo administravimo subjektas, rengiantis norminio teisės akto projektą, Vyriausybės nustatyta tvarka atlieka šio teisės akto projekto antikorupcinį vertinimą, jeigu teisės aktu nurodoma reguliuoti visuomeninius santykius. Todėl poreikis sprendimo projektą įvertin</w:t>
            </w:r>
            <w:r>
              <w:rPr>
                <w:sz w:val="24"/>
                <w:szCs w:val="24"/>
              </w:rPr>
              <w:t>ti antikorupciniu požiūriu yra.</w:t>
            </w:r>
          </w:p>
        </w:tc>
      </w:tr>
      <w:tr w:rsidR="00A51BDB" w:rsidRPr="00A51BDB" w14:paraId="747C7443" w14:textId="77777777" w:rsidTr="005753D6">
        <w:tc>
          <w:tcPr>
            <w:tcW w:w="4814" w:type="dxa"/>
          </w:tcPr>
          <w:p w14:paraId="77EF2EC8" w14:textId="77777777" w:rsidR="00A51BDB" w:rsidRPr="00A51BDB" w:rsidRDefault="00A51BDB" w:rsidP="00F9792A">
            <w:pPr>
              <w:jc w:val="both"/>
              <w:rPr>
                <w:sz w:val="24"/>
                <w:szCs w:val="24"/>
              </w:rPr>
            </w:pPr>
            <w:r w:rsidRPr="00A51BDB">
              <w:rPr>
                <w:sz w:val="24"/>
                <w:szCs w:val="24"/>
              </w:rPr>
              <w:t>Sprendimo projekto iniciatoriai, rengėjas ar rengėjų grupė</w:t>
            </w:r>
          </w:p>
          <w:p w14:paraId="2DE2A1E6" w14:textId="77777777" w:rsidR="00A51BDB" w:rsidRPr="00A51BDB" w:rsidRDefault="00A51BDB" w:rsidP="00F9792A">
            <w:pPr>
              <w:jc w:val="both"/>
              <w:rPr>
                <w:sz w:val="24"/>
                <w:szCs w:val="24"/>
              </w:rPr>
            </w:pPr>
          </w:p>
        </w:tc>
        <w:tc>
          <w:tcPr>
            <w:tcW w:w="4814" w:type="dxa"/>
          </w:tcPr>
          <w:p w14:paraId="6A69B61D" w14:textId="77777777" w:rsidR="00A51BDB" w:rsidRPr="00A51BDB" w:rsidRDefault="006C5248" w:rsidP="00F9792A">
            <w:pPr>
              <w:jc w:val="both"/>
              <w:rPr>
                <w:sz w:val="24"/>
                <w:szCs w:val="24"/>
              </w:rPr>
            </w:pPr>
            <w:r>
              <w:rPr>
                <w:sz w:val="24"/>
                <w:szCs w:val="24"/>
              </w:rPr>
              <w:t>Kalvarijos savivaldybės administracijos</w:t>
            </w:r>
            <w:r w:rsidR="00B04C15">
              <w:rPr>
                <w:sz w:val="24"/>
                <w:szCs w:val="24"/>
              </w:rPr>
              <w:t xml:space="preserve"> </w:t>
            </w:r>
            <w:r>
              <w:rPr>
                <w:sz w:val="24"/>
                <w:szCs w:val="24"/>
              </w:rPr>
              <w:t>Architektūros, aplinkosaugos ir teritorijų planavimo skyriaus vyriausiasis specialistas gamtosaugai ir kultūros vertybių apsaugai.</w:t>
            </w:r>
          </w:p>
        </w:tc>
      </w:tr>
      <w:tr w:rsidR="00A51BDB" w:rsidRPr="00A51BDB" w14:paraId="2652BE79" w14:textId="77777777" w:rsidTr="005753D6">
        <w:tc>
          <w:tcPr>
            <w:tcW w:w="4814" w:type="dxa"/>
          </w:tcPr>
          <w:p w14:paraId="65852699" w14:textId="77777777" w:rsidR="00A51BDB" w:rsidRPr="00A51BDB" w:rsidRDefault="00A51BDB" w:rsidP="00F9792A">
            <w:pPr>
              <w:jc w:val="both"/>
              <w:rPr>
                <w:sz w:val="24"/>
                <w:szCs w:val="24"/>
              </w:rPr>
            </w:pPr>
            <w:r w:rsidRPr="00A51BDB">
              <w:rPr>
                <w:sz w:val="24"/>
                <w:szCs w:val="24"/>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4026A9F4" w14:textId="77777777" w:rsidR="00A51BDB" w:rsidRPr="00A51BDB" w:rsidRDefault="00B04C15" w:rsidP="00F9792A">
            <w:pPr>
              <w:jc w:val="both"/>
              <w:rPr>
                <w:sz w:val="24"/>
                <w:szCs w:val="24"/>
              </w:rPr>
            </w:pPr>
            <w:r>
              <w:rPr>
                <w:sz w:val="24"/>
                <w:szCs w:val="24"/>
              </w:rPr>
              <w:t>Kalvarijos sav</w:t>
            </w:r>
            <w:r w:rsidR="00851116">
              <w:rPr>
                <w:sz w:val="24"/>
                <w:szCs w:val="24"/>
              </w:rPr>
              <w:t>ivaldybės administracijos</w:t>
            </w:r>
            <w:r>
              <w:rPr>
                <w:sz w:val="24"/>
                <w:szCs w:val="24"/>
              </w:rPr>
              <w:t xml:space="preserve"> Architektūros, aplinkosaugos ir teritorijų planavimo skyriaus vyriausiasis specialistas gamtosaugai ir kultūros vertybių apsaugai.</w:t>
            </w:r>
            <w:r w:rsidR="00851116">
              <w:rPr>
                <w:sz w:val="24"/>
                <w:szCs w:val="24"/>
              </w:rPr>
              <w:t xml:space="preserve"> Kalvarijos savivaldybės seniūnijų seniūnai.</w:t>
            </w:r>
          </w:p>
        </w:tc>
      </w:tr>
    </w:tbl>
    <w:p w14:paraId="4F61F0B6" w14:textId="77777777" w:rsidR="00A51BDB" w:rsidRPr="00A51BDB" w:rsidRDefault="00A51BDB" w:rsidP="00F9792A">
      <w:pPr>
        <w:spacing w:after="0" w:line="240" w:lineRule="auto"/>
        <w:jc w:val="both"/>
        <w:rPr>
          <w:rFonts w:ascii="Times New Roman" w:eastAsia="Times New Roman" w:hAnsi="Times New Roman" w:cs="Times New Roman"/>
          <w:sz w:val="24"/>
          <w:szCs w:val="24"/>
        </w:rPr>
      </w:pPr>
    </w:p>
    <w:p w14:paraId="7B5C5E44" w14:textId="77777777" w:rsidR="00A51BDB" w:rsidRPr="00A51BDB" w:rsidRDefault="00A51BDB" w:rsidP="00F9792A">
      <w:pPr>
        <w:spacing w:after="0" w:line="240" w:lineRule="auto"/>
        <w:jc w:val="center"/>
        <w:rPr>
          <w:rFonts w:ascii="Times New Roman" w:eastAsia="Times New Roman" w:hAnsi="Times New Roman" w:cs="Times New Roman"/>
          <w:sz w:val="24"/>
          <w:szCs w:val="24"/>
        </w:rPr>
      </w:pPr>
      <w:r w:rsidRPr="00A51BDB">
        <w:rPr>
          <w:rFonts w:ascii="Times New Roman" w:eastAsia="Times New Roman" w:hAnsi="Times New Roman" w:cs="Times New Roman"/>
          <w:sz w:val="24"/>
          <w:szCs w:val="24"/>
        </w:rPr>
        <w:t>______________________________</w:t>
      </w:r>
    </w:p>
    <w:p w14:paraId="219942FA" w14:textId="77777777" w:rsidR="00A51BDB" w:rsidRPr="00A51BDB" w:rsidRDefault="00A51BDB" w:rsidP="00F9792A">
      <w:pPr>
        <w:spacing w:after="0" w:line="240" w:lineRule="auto"/>
        <w:rPr>
          <w:rFonts w:ascii="Times New Roman" w:eastAsia="Times New Roman" w:hAnsi="Times New Roman" w:cs="Times New Roman"/>
          <w:sz w:val="24"/>
          <w:szCs w:val="24"/>
        </w:rPr>
      </w:pPr>
    </w:p>
    <w:p w14:paraId="0FAB366F" w14:textId="77777777" w:rsidR="00E6202F" w:rsidRDefault="00E6202F" w:rsidP="00F9792A">
      <w:pPr>
        <w:spacing w:line="240" w:lineRule="auto"/>
      </w:pPr>
    </w:p>
    <w:sectPr w:rsidR="00E6202F" w:rsidSect="00A51BDB">
      <w:pgSz w:w="11906" w:h="16838" w:code="9"/>
      <w:pgMar w:top="1134" w:right="567" w:bottom="851" w:left="1701" w:header="624" w:footer="624" w:gutter="0"/>
      <w:cols w:space="1296"/>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BDB"/>
    <w:rsid w:val="0005240D"/>
    <w:rsid w:val="000A1D91"/>
    <w:rsid w:val="000E6CB7"/>
    <w:rsid w:val="00141BAC"/>
    <w:rsid w:val="001F57F8"/>
    <w:rsid w:val="00230E48"/>
    <w:rsid w:val="002E1E69"/>
    <w:rsid w:val="003244CD"/>
    <w:rsid w:val="00475406"/>
    <w:rsid w:val="0049183D"/>
    <w:rsid w:val="005C6698"/>
    <w:rsid w:val="005F0501"/>
    <w:rsid w:val="006C5248"/>
    <w:rsid w:val="007212B9"/>
    <w:rsid w:val="007214D9"/>
    <w:rsid w:val="00843F6A"/>
    <w:rsid w:val="00851116"/>
    <w:rsid w:val="009E1000"/>
    <w:rsid w:val="00A0034B"/>
    <w:rsid w:val="00A30909"/>
    <w:rsid w:val="00A51BDB"/>
    <w:rsid w:val="00A86621"/>
    <w:rsid w:val="00AB44FF"/>
    <w:rsid w:val="00AF6EAB"/>
    <w:rsid w:val="00B04C15"/>
    <w:rsid w:val="00B33B37"/>
    <w:rsid w:val="00B3754A"/>
    <w:rsid w:val="00BA6FDB"/>
    <w:rsid w:val="00BD2386"/>
    <w:rsid w:val="00BE20B2"/>
    <w:rsid w:val="00C144DD"/>
    <w:rsid w:val="00CA6581"/>
    <w:rsid w:val="00D41514"/>
    <w:rsid w:val="00D879CA"/>
    <w:rsid w:val="00DF7F1E"/>
    <w:rsid w:val="00E15746"/>
    <w:rsid w:val="00E46970"/>
    <w:rsid w:val="00E5425C"/>
    <w:rsid w:val="00E6202F"/>
    <w:rsid w:val="00F05E8F"/>
    <w:rsid w:val="00F26D82"/>
    <w:rsid w:val="00F66222"/>
    <w:rsid w:val="00F92475"/>
    <w:rsid w:val="00F979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31C0A"/>
  <w15:docId w15:val="{F5A9327E-A82F-4C4D-B4F2-0096EF6A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51B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2554</Words>
  <Characters>1456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dcterms:created xsi:type="dcterms:W3CDTF">2026-06-05T12:24:00Z</dcterms:created>
  <dcterms:modified xsi:type="dcterms:W3CDTF">2026-06-05T12:24:00Z</dcterms:modified>
</cp:coreProperties>
</file>